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0F" w:rsidRDefault="0073350F" w:rsidP="0073350F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36"/>
          <w:szCs w:val="36"/>
        </w:rPr>
        <w:t>Рекомендации учителю в случаях агрессивных проявлений учеников. Экстренное вмешательство учителя</w:t>
      </w:r>
    </w:p>
    <w:p w:rsidR="0073350F" w:rsidRDefault="0073350F" w:rsidP="0073350F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Учителя в школе отмечают, что агрессивных детей с каждым годом становится все больше, с ними трудно работать, и, зачастую, учителя просто не знают, как справиться с их поведением.</w:t>
      </w:r>
    </w:p>
    <w:p w:rsidR="0073350F" w:rsidRDefault="0073350F" w:rsidP="0073350F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Следующие правила экстренного вмешательства позволят в конфликтной ситуации обеспечить позитивное разрешение конфликтов.</w:t>
      </w:r>
    </w:p>
    <w:p w:rsidR="0073350F" w:rsidRDefault="0073350F" w:rsidP="0073350F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Общие рекомендации педагогам по работе с агрессивными детьми:</w:t>
      </w:r>
    </w:p>
    <w:p w:rsidR="0073350F" w:rsidRDefault="0073350F" w:rsidP="0073350F">
      <w:pPr>
        <w:pStyle w:val="a3"/>
        <w:numPr>
          <w:ilvl w:val="0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Проведение коррекционной и поддерживающей работы.</w:t>
      </w:r>
    </w:p>
    <w:p w:rsidR="0073350F" w:rsidRDefault="0073350F" w:rsidP="0073350F">
      <w:pPr>
        <w:pStyle w:val="a3"/>
        <w:numPr>
          <w:ilvl w:val="0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Создание в группе эмоционального комфорта для детей.</w:t>
      </w:r>
    </w:p>
    <w:p w:rsidR="0073350F" w:rsidRDefault="0073350F" w:rsidP="0073350F">
      <w:pPr>
        <w:pStyle w:val="a3"/>
        <w:numPr>
          <w:ilvl w:val="0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Научить ребенка выражать свои чувства социально приемлемым способом.</w:t>
      </w:r>
    </w:p>
    <w:p w:rsidR="0073350F" w:rsidRDefault="0073350F" w:rsidP="0073350F">
      <w:pPr>
        <w:pStyle w:val="a3"/>
        <w:numPr>
          <w:ilvl w:val="0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Формирование адекватной самооценки.</w:t>
      </w:r>
    </w:p>
    <w:p w:rsidR="0073350F" w:rsidRDefault="0073350F" w:rsidP="0073350F">
      <w:pPr>
        <w:pStyle w:val="a3"/>
        <w:numPr>
          <w:ilvl w:val="0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Формирование навыков самоконтроля.</w:t>
      </w:r>
    </w:p>
    <w:p w:rsidR="0073350F" w:rsidRDefault="0073350F" w:rsidP="0073350F">
      <w:pPr>
        <w:pStyle w:val="a3"/>
        <w:numPr>
          <w:ilvl w:val="0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Обучение навыкам сотрудничества.</w:t>
      </w:r>
    </w:p>
    <w:p w:rsidR="0073350F" w:rsidRPr="00F23268" w:rsidRDefault="0073350F" w:rsidP="0073350F">
      <w:pPr>
        <w:pStyle w:val="a3"/>
        <w:numPr>
          <w:ilvl w:val="0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Развитие творчества у детей.</w:t>
      </w:r>
    </w:p>
    <w:p w:rsidR="0073350F" w:rsidRDefault="0073350F" w:rsidP="0073350F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Основная задача учителя - уменьшить напряжение ситуации. Типичными неправильными действиями взрослого, усиливающими напряжение и агрессию, являются:</w:t>
      </w:r>
    </w:p>
    <w:p w:rsidR="0073350F" w:rsidRDefault="0073350F" w:rsidP="0073350F">
      <w:pPr>
        <w:pStyle w:val="a3"/>
        <w:numPr>
          <w:ilvl w:val="1"/>
          <w:numId w:val="3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повышение голоса, изменение тона на угрожающий; крик, негодование;</w:t>
      </w:r>
    </w:p>
    <w:p w:rsidR="0073350F" w:rsidRDefault="0073350F" w:rsidP="0073350F">
      <w:pPr>
        <w:pStyle w:val="a3"/>
        <w:numPr>
          <w:ilvl w:val="1"/>
          <w:numId w:val="3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демонстрация власти («Учитель здесь пока еще я», «Будет так, как я скажу»);</w:t>
      </w:r>
    </w:p>
    <w:p w:rsidR="0073350F" w:rsidRDefault="0073350F" w:rsidP="0073350F">
      <w:pPr>
        <w:pStyle w:val="a3"/>
        <w:numPr>
          <w:ilvl w:val="1"/>
          <w:numId w:val="3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сарказм, насмешки, высмеивание и передразнивание;</w:t>
      </w:r>
    </w:p>
    <w:p w:rsidR="0073350F" w:rsidRDefault="0073350F" w:rsidP="0073350F">
      <w:pPr>
        <w:pStyle w:val="a3"/>
        <w:numPr>
          <w:ilvl w:val="1"/>
          <w:numId w:val="3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негативная оценка личности ребенка, его близких или друзей;</w:t>
      </w:r>
    </w:p>
    <w:p w:rsidR="0073350F" w:rsidRDefault="0073350F" w:rsidP="0073350F">
      <w:pPr>
        <w:pStyle w:val="a3"/>
        <w:numPr>
          <w:ilvl w:val="1"/>
          <w:numId w:val="3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использование физической силы;</w:t>
      </w:r>
    </w:p>
    <w:p w:rsidR="0073350F" w:rsidRDefault="0073350F" w:rsidP="0073350F">
      <w:pPr>
        <w:pStyle w:val="a3"/>
        <w:numPr>
          <w:ilvl w:val="1"/>
          <w:numId w:val="3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втягивание в конфликт посторонних людей;</w:t>
      </w:r>
    </w:p>
    <w:p w:rsidR="0073350F" w:rsidRPr="00F23268" w:rsidRDefault="0073350F" w:rsidP="0073350F">
      <w:pPr>
        <w:pStyle w:val="a3"/>
        <w:numPr>
          <w:ilvl w:val="1"/>
          <w:numId w:val="3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наказания или угрозы наказания.</w:t>
      </w:r>
    </w:p>
    <w:p w:rsidR="0073350F" w:rsidRDefault="0073350F" w:rsidP="0073350F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7"/>
          <w:szCs w:val="27"/>
        </w:rPr>
        <w:t>Ребенку очень трудно признать свою неправоту и поражение</w:t>
      </w:r>
      <w:r>
        <w:rPr>
          <w:color w:val="000000"/>
          <w:sz w:val="27"/>
          <w:szCs w:val="27"/>
        </w:rPr>
        <w:t>. Самое страшное для него - публичное осуждение и негативная оценка. Для сохранения положительной репутации целесообразно:</w:t>
      </w:r>
    </w:p>
    <w:p w:rsidR="0073350F" w:rsidRDefault="0073350F" w:rsidP="0073350F">
      <w:pPr>
        <w:pStyle w:val="a3"/>
        <w:numPr>
          <w:ilvl w:val="1"/>
          <w:numId w:val="4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публично минимизировать вину ребенка («Ты неважно себя чувствуешь», «Ты не хотел его обидеть»), но в беседе с глазу на глаз показать истину;</w:t>
      </w:r>
    </w:p>
    <w:p w:rsidR="0073350F" w:rsidRDefault="0073350F" w:rsidP="0073350F">
      <w:pPr>
        <w:pStyle w:val="a3"/>
        <w:numPr>
          <w:ilvl w:val="1"/>
          <w:numId w:val="4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не требовать полного подчинения, позволить ребенку выполнить ваше требование по-своему;</w:t>
      </w:r>
    </w:p>
    <w:p w:rsidR="0073350F" w:rsidRDefault="0073350F" w:rsidP="0073350F">
      <w:pPr>
        <w:pStyle w:val="a3"/>
        <w:numPr>
          <w:ilvl w:val="1"/>
          <w:numId w:val="4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предложить ребенку/подростку компромисс, договор с взаимными уступками.</w:t>
      </w:r>
    </w:p>
    <w:p w:rsidR="0073350F" w:rsidRDefault="0073350F" w:rsidP="0073350F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</w:p>
    <w:p w:rsidR="0073350F" w:rsidRDefault="0073350F" w:rsidP="0073350F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Настаивая на полном подчинении (то есть на том, чтобы ребенок не только немедленно сделал то, что вы хотите, но и тем способом, каким вы хотите), можно спровоцировать новый взрыв агрессии</w:t>
      </w:r>
    </w:p>
    <w:p w:rsidR="0073350F" w:rsidRDefault="0073350F" w:rsidP="0073350F">
      <w:pPr>
        <w:pStyle w:val="a3"/>
        <w:numPr>
          <w:ilvl w:val="0"/>
          <w:numId w:val="5"/>
        </w:numPr>
        <w:spacing w:before="0" w:beforeAutospacing="0" w:after="200" w:afterAutospacing="0"/>
        <w:ind w:left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Спокойное отношение в случае незначительной агрессии</w:t>
      </w:r>
    </w:p>
    <w:p w:rsidR="0073350F" w:rsidRDefault="0073350F" w:rsidP="0073350F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 этих случаях,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когда агрессия детей не опасна и объяснима</w:t>
      </w:r>
      <w:r>
        <w:rPr>
          <w:color w:val="000000"/>
          <w:sz w:val="27"/>
          <w:szCs w:val="27"/>
        </w:rPr>
        <w:t>, можно использовать следующие позитивные стратегии:</w:t>
      </w:r>
    </w:p>
    <w:p w:rsidR="0073350F" w:rsidRDefault="0073350F" w:rsidP="0073350F">
      <w:pPr>
        <w:pStyle w:val="a3"/>
        <w:numPr>
          <w:ilvl w:val="0"/>
          <w:numId w:val="6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полное игнорирование реакций ребенка/подростка - весьма мощный способ прекращения нежелательного поведения;</w:t>
      </w:r>
    </w:p>
    <w:p w:rsidR="0073350F" w:rsidRDefault="0073350F" w:rsidP="0073350F">
      <w:pPr>
        <w:pStyle w:val="a3"/>
        <w:numPr>
          <w:ilvl w:val="0"/>
          <w:numId w:val="6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выражение понимания чувств ребенка («Конечно, тебе обидно...»);</w:t>
      </w:r>
    </w:p>
    <w:p w:rsidR="0073350F" w:rsidRDefault="0073350F" w:rsidP="0073350F">
      <w:pPr>
        <w:pStyle w:val="a3"/>
        <w:numPr>
          <w:ilvl w:val="0"/>
          <w:numId w:val="6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переключение внимания, предложение какого-либо задания («Помоги мне, пожалуйста, раздать тетради»);</w:t>
      </w:r>
    </w:p>
    <w:p w:rsidR="0073350F" w:rsidRDefault="0073350F" w:rsidP="0073350F">
      <w:pPr>
        <w:pStyle w:val="a3"/>
        <w:numPr>
          <w:ilvl w:val="0"/>
          <w:numId w:val="6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позитивное обозначение поведения («Ты злишься потому, что ты, скорей всего, устал»).</w:t>
      </w:r>
    </w:p>
    <w:p w:rsidR="0073350F" w:rsidRDefault="0073350F" w:rsidP="0073350F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Так как агрессия естественна для людей, то адекватная и неопасная агрессивная реакция часто не требует вмешательства со стороны. Дети нередко используют агрессию просто для привлечения к ним внимания. Если ребенок проявляет гнев в допустимых пределах и по вполне объяснимым причинам, нужно позволить ему отреагировать, внимательно выслушать и переключить его внимание на что-то другое.</w:t>
      </w:r>
    </w:p>
    <w:p w:rsidR="0073350F" w:rsidRDefault="0073350F" w:rsidP="0073350F">
      <w:pPr>
        <w:pStyle w:val="a3"/>
        <w:numPr>
          <w:ilvl w:val="0"/>
          <w:numId w:val="7"/>
        </w:numPr>
        <w:spacing w:before="0" w:beforeAutospacing="0" w:after="200" w:afterAutospacing="0"/>
        <w:ind w:left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Акцентирование внимания на поступках с повышенной степенью агрессивного поведения. Техника объективного описания ситуации</w:t>
      </w:r>
    </w:p>
    <w:p w:rsidR="0073350F" w:rsidRDefault="0073350F" w:rsidP="0073350F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Проводить четкую границу между поступком и личностью позволяет </w:t>
      </w:r>
      <w:r>
        <w:rPr>
          <w:b/>
          <w:bCs/>
          <w:i/>
          <w:iCs/>
          <w:color w:val="000000"/>
          <w:sz w:val="27"/>
          <w:szCs w:val="27"/>
        </w:rPr>
        <w:t>техника объективного описания поведения</w:t>
      </w:r>
      <w:r>
        <w:rPr>
          <w:color w:val="000000"/>
          <w:sz w:val="27"/>
          <w:szCs w:val="27"/>
        </w:rPr>
        <w:t>. После того как ребенок успокоится, целесообразно обсудить с ним его поведение. Следует описать, как он вел себя во время проявления агрессии, какие слова говорил, какие действия совершал,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не давая при этом никакой оценки</w:t>
      </w:r>
      <w:r>
        <w:rPr>
          <w:color w:val="000000"/>
          <w:sz w:val="27"/>
          <w:szCs w:val="27"/>
        </w:rPr>
        <w:t xml:space="preserve">. Критические высказывания, особенно эмоциональные, вызывают раздражение и протест, и уводят от решения проблемы. Неэффективно «чтение морали». Лучше показать ребенку негативные последствия его поведения, убедительно продемонстрировав, что </w:t>
      </w:r>
      <w:r>
        <w:rPr>
          <w:b/>
          <w:bCs/>
          <w:i/>
          <w:iCs/>
          <w:color w:val="000000"/>
          <w:sz w:val="27"/>
          <w:szCs w:val="27"/>
        </w:rPr>
        <w:t>агрессия больше всего вредит ему самому</w:t>
      </w:r>
      <w:r>
        <w:rPr>
          <w:color w:val="000000"/>
          <w:sz w:val="27"/>
          <w:szCs w:val="27"/>
        </w:rPr>
        <w:t>. Очень важно также указать на возможные конструктивные способы поведения в конфликтной ситуации.</w:t>
      </w:r>
    </w:p>
    <w:p w:rsidR="0073350F" w:rsidRDefault="0073350F" w:rsidP="0073350F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Один из важных путей снижения агрессии - установление с ребенком обратной связи. Для этого используются следующие приемы:</w:t>
      </w:r>
    </w:p>
    <w:p w:rsidR="0073350F" w:rsidRDefault="0073350F" w:rsidP="0073350F">
      <w:pPr>
        <w:pStyle w:val="a3"/>
        <w:numPr>
          <w:ilvl w:val="0"/>
          <w:numId w:val="8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констатация факта («ты ведешь себя агрессивно»);</w:t>
      </w:r>
    </w:p>
    <w:p w:rsidR="0073350F" w:rsidRDefault="0073350F" w:rsidP="0073350F">
      <w:pPr>
        <w:pStyle w:val="a3"/>
        <w:numPr>
          <w:ilvl w:val="0"/>
          <w:numId w:val="8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констатирующий вопрос («ты злишься?», «ты обижен?»);</w:t>
      </w:r>
    </w:p>
    <w:p w:rsidR="0073350F" w:rsidRDefault="0073350F" w:rsidP="0073350F">
      <w:pPr>
        <w:pStyle w:val="a3"/>
        <w:numPr>
          <w:ilvl w:val="0"/>
          <w:numId w:val="8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раскрытие мотивов агрессивного поведения («Ты хочешь меня обидеть»", «Ты хочешь продемонстрировать силу?»);</w:t>
      </w:r>
    </w:p>
    <w:p w:rsidR="0073350F" w:rsidRDefault="0073350F" w:rsidP="0073350F">
      <w:pPr>
        <w:pStyle w:val="a3"/>
        <w:numPr>
          <w:ilvl w:val="0"/>
          <w:numId w:val="8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обнаружение своих собственных чувств по отношению к нежелательному поведению («Мне не нравится, когда со мной говорят в таком тоне», «Я сержусь, когда на меня кто-то громко кричит»);</w:t>
      </w:r>
    </w:p>
    <w:p w:rsidR="0073350F" w:rsidRDefault="0073350F" w:rsidP="0073350F">
      <w:pPr>
        <w:pStyle w:val="a3"/>
        <w:numPr>
          <w:ilvl w:val="0"/>
          <w:numId w:val="8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апелляция к правилам («Мы же с тобой договаривались!»).</w:t>
      </w:r>
    </w:p>
    <w:p w:rsidR="0073350F" w:rsidRDefault="0073350F" w:rsidP="0073350F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Давая обратную связь агрессивному поведению ребенка, педагог должен проявить, по меньшей мере, три качества: </w:t>
      </w:r>
      <w:r>
        <w:rPr>
          <w:b/>
          <w:bCs/>
          <w:i/>
          <w:iCs/>
          <w:color w:val="000000"/>
          <w:sz w:val="27"/>
          <w:szCs w:val="27"/>
        </w:rPr>
        <w:t>заинтересованность, доброжелательность и твердость</w:t>
      </w:r>
      <w:r>
        <w:rPr>
          <w:color w:val="000000"/>
          <w:sz w:val="27"/>
          <w:szCs w:val="27"/>
        </w:rPr>
        <w:t>. Твердость проявляется только в конкретном проступке. Ребенок/подросток должен понять, что любят его, но против того, как он себя ведет.</w:t>
      </w:r>
    </w:p>
    <w:p w:rsidR="0073350F" w:rsidRDefault="0073350F" w:rsidP="0073350F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Чем меньше возраст ребенка, тем более миролюбивым должно быть поведение взрослого в ответ на агрессивные реакции детей.</w:t>
      </w:r>
    </w:p>
    <w:p w:rsidR="008472F7" w:rsidRPr="00D005F8" w:rsidRDefault="008472F7" w:rsidP="008472F7">
      <w:pPr>
        <w:rPr>
          <w:rFonts w:ascii="Times New Roman" w:hAnsi="Times New Roman" w:cs="Times New Roman"/>
          <w:i/>
          <w:sz w:val="24"/>
          <w:szCs w:val="24"/>
        </w:rPr>
      </w:pPr>
    </w:p>
    <w:sectPr w:rsidR="008472F7" w:rsidRPr="00D005F8" w:rsidSect="0080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B0E"/>
    <w:multiLevelType w:val="multilevel"/>
    <w:tmpl w:val="7112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F0107"/>
    <w:multiLevelType w:val="multilevel"/>
    <w:tmpl w:val="4D341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E0D9C"/>
    <w:multiLevelType w:val="multilevel"/>
    <w:tmpl w:val="7E0E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B476C"/>
    <w:multiLevelType w:val="multilevel"/>
    <w:tmpl w:val="8278D4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F8C21DE"/>
    <w:multiLevelType w:val="multilevel"/>
    <w:tmpl w:val="D85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24E1F"/>
    <w:multiLevelType w:val="multilevel"/>
    <w:tmpl w:val="6D60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430F3"/>
    <w:multiLevelType w:val="multilevel"/>
    <w:tmpl w:val="2A6E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D1954"/>
    <w:multiLevelType w:val="multilevel"/>
    <w:tmpl w:val="D6A4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02B"/>
    <w:rsid w:val="0008302E"/>
    <w:rsid w:val="0054767D"/>
    <w:rsid w:val="0073350F"/>
    <w:rsid w:val="00802138"/>
    <w:rsid w:val="008472F7"/>
    <w:rsid w:val="00863CE8"/>
    <w:rsid w:val="008C002B"/>
    <w:rsid w:val="00C22B11"/>
    <w:rsid w:val="00E6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2023-11-22T02:10:00Z</dcterms:created>
  <dcterms:modified xsi:type="dcterms:W3CDTF">2023-11-22T02:22:00Z</dcterms:modified>
</cp:coreProperties>
</file>