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Default="00E6100B" w:rsidP="00DB0360">
      <w:pPr>
        <w:pStyle w:val="a3"/>
        <w:ind w:left="268" w:right="130"/>
        <w:jc w:val="center"/>
      </w:pPr>
      <w:r>
        <w:rPr>
          <w:noProof/>
          <w:lang w:eastAsia="ru-RU"/>
        </w:rPr>
        <w:drawing>
          <wp:inline distT="0" distB="0" distL="0" distR="0" wp14:anchorId="6D8302F8" wp14:editId="170649C0">
            <wp:extent cx="6181375" cy="5400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932" t="19337" r="26788" b="5637"/>
                    <a:stretch/>
                  </pic:blipFill>
                  <pic:spPr bwMode="auto">
                    <a:xfrm>
                      <a:off x="0" y="0"/>
                      <a:ext cx="6205904" cy="542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A27494">
        <w:t xml:space="preserve"> </w:t>
      </w: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Default="00263F21" w:rsidP="00DB0360">
      <w:pPr>
        <w:pStyle w:val="a3"/>
        <w:ind w:left="268" w:right="130"/>
        <w:jc w:val="center"/>
      </w:pPr>
    </w:p>
    <w:p w:rsidR="00263F21" w:rsidRPr="004A4B3E" w:rsidRDefault="00263F21" w:rsidP="00DB0360">
      <w:pPr>
        <w:pStyle w:val="a3"/>
        <w:ind w:left="268" w:right="130"/>
        <w:jc w:val="center"/>
      </w:pPr>
    </w:p>
    <w:p w:rsidR="00A27494" w:rsidRPr="00A27494" w:rsidRDefault="00E6100B" w:rsidP="00A27494">
      <w:pPr>
        <w:pStyle w:val="a3"/>
        <w:ind w:left="268" w:right="141"/>
        <w:jc w:val="center"/>
        <w:rPr>
          <w:b/>
          <w:bCs/>
        </w:rPr>
      </w:pPr>
      <w:r>
        <w:t xml:space="preserve"> </w:t>
      </w:r>
      <w:r w:rsidR="00263F21" w:rsidRPr="00263F21">
        <w:rPr>
          <w:noProof/>
          <w:lang w:eastAsia="ru-RU"/>
        </w:rPr>
        <w:drawing>
          <wp:inline distT="0" distB="0" distL="0" distR="0" wp14:anchorId="4ED3E2EE" wp14:editId="21136FCD">
            <wp:extent cx="2628900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63F" w:rsidRDefault="008316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286BB6" w:rsidRPr="004A4B3E" w:rsidRDefault="00286BB6" w:rsidP="00D668BF">
      <w:pPr>
        <w:pStyle w:val="11"/>
        <w:spacing w:after="320"/>
        <w:ind w:left="106"/>
      </w:pPr>
    </w:p>
    <w:p w:rsidR="00286BB6" w:rsidRPr="002D5986" w:rsidRDefault="00286BB6" w:rsidP="00D668BF">
      <w:pPr>
        <w:pStyle w:val="11"/>
        <w:spacing w:after="320"/>
        <w:ind w:left="0" w:firstLine="709"/>
        <w:jc w:val="both"/>
        <w:rPr>
          <w:sz w:val="28"/>
          <w:szCs w:val="28"/>
        </w:rPr>
      </w:pPr>
      <w:r w:rsidRPr="002D5986">
        <w:rPr>
          <w:sz w:val="28"/>
          <w:szCs w:val="28"/>
        </w:rPr>
        <w:t>ПОЯСНИТЕЛЬНАЯ ЗАПИСКА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Цель реализации ФАОП НОО для обучающихся с ЗПР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(Вариант 7.2)</w:t>
      </w: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: обеспечение выполнения требований </w:t>
      </w:r>
      <w:hyperlink r:id="rId9" w:history="1">
        <w:r w:rsidRPr="00DB2828">
          <w:rPr>
            <w:rStyle w:val="a7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  <w:lang w:eastAsia="en-US"/>
          </w:rPr>
          <w:t>ФГОС</w:t>
        </w:r>
      </w:hyperlink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Достижение поставленной цели предусматривает решение следующих основных задач: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достижение планируемых результатов освоения ФАОП НОО для обучающихся ЗПР с учетом их особых образовательных потребностей, а также индивидуальных особенностей и возможностей;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минимизация негативного влияния особенностей познавательной деятельности обучающихся с ЗПР для освоения ими ФАОП НОО;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обеспечение доступности получения начального общего образования;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обеспечение преемственности начального общего и основного общего образования;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деятельностного</w:t>
      </w:r>
      <w:proofErr w:type="spell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типа;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выявление и развитие возможностей и </w:t>
      </w:r>
      <w:proofErr w:type="gram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способностей</w:t>
      </w:r>
      <w:proofErr w:type="gram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DB2828" w:rsidRPr="009B4A93" w:rsidRDefault="00DB2828" w:rsidP="00DB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внутришкольной</w:t>
      </w:r>
      <w:proofErr w:type="spell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социальной среды.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начальных основ художественных знаний, умений, навыков и развития творческого потенциала обучающихся.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2de083b3-1f31-409f-b177-a515047f5be6"/>
      <w:r w:rsidRPr="002D5986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D5986">
        <w:rPr>
          <w:rFonts w:ascii="Times New Roman" w:hAnsi="Times New Roman" w:cs="Times New Roman"/>
          <w:color w:val="000000"/>
          <w:sz w:val="28"/>
          <w:szCs w:val="28"/>
        </w:rPr>
        <w:t>).</w:t>
      </w:r>
      <w:bookmarkEnd w:id="0"/>
      <w:r w:rsidRPr="002D5986">
        <w:rPr>
          <w:rFonts w:ascii="Times New Roman" w:hAnsi="Times New Roman" w:cs="Times New Roman"/>
          <w:color w:val="000000"/>
          <w:sz w:val="28"/>
          <w:szCs w:val="28"/>
        </w:rPr>
        <w:t>‌</w:t>
      </w:r>
      <w:proofErr w:type="gramEnd"/>
      <w:r w:rsidRPr="002D5986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DB2828" w:rsidRPr="00DB2828" w:rsidRDefault="00DB2828" w:rsidP="00DB2828">
      <w:pPr>
        <w:pStyle w:val="ConsPlusNormal"/>
        <w:ind w:firstLine="709"/>
        <w:jc w:val="both"/>
        <w:rPr>
          <w:sz w:val="28"/>
        </w:rPr>
      </w:pPr>
      <w:r w:rsidRPr="00DB2828">
        <w:rPr>
          <w:sz w:val="28"/>
        </w:rPr>
        <w:t>ФАОП НОО, вариант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</w:p>
    <w:p w:rsidR="00DB2828" w:rsidRPr="00DB2828" w:rsidRDefault="00DB2828" w:rsidP="00DB2828">
      <w:pPr>
        <w:pStyle w:val="ConsPlusNormal"/>
        <w:ind w:firstLine="709"/>
        <w:jc w:val="both"/>
        <w:rPr>
          <w:sz w:val="28"/>
        </w:rPr>
      </w:pPr>
      <w:r w:rsidRPr="00DB2828">
        <w:rPr>
          <w:sz w:val="28"/>
        </w:rPr>
        <w:t>ФАОП НОО (вариант 7.2)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</w:t>
      </w: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</w:p>
    <w:p w:rsidR="00E5667B" w:rsidRPr="002D5986" w:rsidRDefault="00E5667B" w:rsidP="002D5986">
      <w:pPr>
        <w:pStyle w:val="ConsPlusNormal"/>
        <w:ind w:firstLine="709"/>
        <w:jc w:val="both"/>
        <w:rPr>
          <w:sz w:val="28"/>
          <w:szCs w:val="28"/>
        </w:rPr>
      </w:pPr>
    </w:p>
    <w:p w:rsidR="00B001A4" w:rsidRPr="002D5986" w:rsidRDefault="00B001A4" w:rsidP="00056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10DF" w:rsidRPr="002D5986" w:rsidRDefault="00A510DF" w:rsidP="002D5986">
      <w:pPr>
        <w:pStyle w:val="11"/>
        <w:ind w:left="0" w:firstLine="709"/>
        <w:jc w:val="both"/>
        <w:rPr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«Графика»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Рисование с натуры: разные листья и их форма.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«Живопись»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Эмоциональная выразительность цвета, способы выражения настроения в изображаемом сюжете.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Техника монотипии. Представления о симметрии. Развитие воображения.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«Скульптура»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D5986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5986">
        <w:rPr>
          <w:rFonts w:ascii="Times New Roman" w:hAnsi="Times New Roman" w:cs="Times New Roman"/>
          <w:color w:val="000000"/>
          <w:sz w:val="28"/>
          <w:szCs w:val="28"/>
        </w:rPr>
        <w:t>игрушка</w:t>
      </w:r>
      <w:proofErr w:type="gramEnd"/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или по выбору учителя с учётом местных промыслов).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Объёмная аппликация из бумаги и картона.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«Декоративно-прикладное искусство»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D5986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игрушка (или по выбору учителя с учётом местных промыслов).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«Архитектура»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«Восприятие произведений искусства»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«Азбука цифровой графики»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286BB6" w:rsidRPr="002D5986" w:rsidRDefault="00286BB6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6BB6" w:rsidRPr="002D5986" w:rsidSect="00D668BF">
          <w:footerReference w:type="default" r:id="rId10"/>
          <w:type w:val="continuous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и ценностное отношение к своей Родине – России; 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B38DF" w:rsidRPr="002D5986" w:rsidRDefault="00FB38DF" w:rsidP="00D668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D5986">
        <w:rPr>
          <w:rFonts w:ascii="Times New Roman" w:hAnsi="Times New Roman" w:cs="Times New Roman"/>
          <w:color w:val="000000"/>
          <w:sz w:val="28"/>
          <w:szCs w:val="28"/>
        </w:rPr>
        <w:t>ценностных ориентаций</w:t>
      </w:r>
      <w:proofErr w:type="gramEnd"/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отношении к окружающим людям, в стремлении к 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пониманию, а также в отношении к семье, природе, труду, искусству, культурному наследию.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Ценности познавательной деятельности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bookmarkEnd w:id="1"/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познавательными действиями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Пространственные представления и сенсорные способности: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сопоставлять части и целое в видимом образе, предмете, конструкции;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обобщённый образ реальности при построении плоской композиции; 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соотносить тональные отношения (тёмное – светлое) в пространственных и плоскостных объектах;</w:t>
      </w:r>
    </w:p>
    <w:p w:rsidR="00FB38DF" w:rsidRPr="002D5986" w:rsidRDefault="00FB38DF" w:rsidP="00D668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B38DF" w:rsidRPr="002D5986" w:rsidRDefault="00FB38DF" w:rsidP="00D668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уметь работать с электронными учебниками и учебными пособиями;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B38DF" w:rsidRPr="002D5986" w:rsidRDefault="00FB38DF" w:rsidP="00D668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соблюдать правила информационной безопасности при работе в Интернете.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коммуникативными действиями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B38DF" w:rsidRPr="002D5986" w:rsidRDefault="00FB38DF" w:rsidP="00D668B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регулятивными действиями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B38DF" w:rsidRPr="002D5986" w:rsidRDefault="00FB38DF" w:rsidP="00D668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FB38DF" w:rsidRPr="002D5986" w:rsidRDefault="00FB38DF" w:rsidP="00D668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соблюдать последовательность учебных действий при выполнении задания;</w:t>
      </w:r>
    </w:p>
    <w:p w:rsidR="00FB38DF" w:rsidRPr="002D5986" w:rsidRDefault="00FB38DF" w:rsidP="00D668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B38DF" w:rsidRPr="002D5986" w:rsidRDefault="00FB38DF" w:rsidP="00D668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24264882"/>
      <w:bookmarkEnd w:id="2"/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1 классе</w:t>
      </w: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«Графика»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рисунка простого (плоского) предмета с натуры.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«Живопись»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навыки работы красками «гуашь» в условиях урока.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«Скульптура»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Овладевать первичными навыками </w:t>
      </w:r>
      <w:proofErr w:type="spellStart"/>
      <w:r w:rsidRPr="002D5986">
        <w:rPr>
          <w:rFonts w:ascii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– создания объёмных форм из бумаги путём её складывания, надрезания, закручивания.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«Декоративно-прикладное искусство»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знания о значении и назначении украшений в жизни людей.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D5986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«Архитектура».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«Восприятие произведений искусства»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b/>
          <w:color w:val="000000"/>
          <w:sz w:val="28"/>
          <w:szCs w:val="28"/>
        </w:rPr>
        <w:t>Модуль «Азбука цифровой графики»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86">
        <w:rPr>
          <w:rFonts w:ascii="Times New Roman" w:hAnsi="Times New Roman" w:cs="Times New Roman"/>
          <w:color w:val="000000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3" w:name="_TOC_250003"/>
      <w:bookmarkEnd w:id="3"/>
    </w:p>
    <w:p w:rsidR="00FB38DF" w:rsidRPr="002D5986" w:rsidRDefault="00FB38DF" w:rsidP="002D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CBC" w:rsidRPr="00056CBC" w:rsidRDefault="00E5667B" w:rsidP="00056CBC">
      <w:pPr>
        <w:pStyle w:val="ConsPlusNormal"/>
        <w:ind w:firstLine="709"/>
        <w:jc w:val="both"/>
        <w:rPr>
          <w:sz w:val="28"/>
        </w:rPr>
      </w:pPr>
      <w:r w:rsidRPr="00056CBC">
        <w:rPr>
          <w:color w:val="231F20"/>
          <w:sz w:val="32"/>
          <w:szCs w:val="28"/>
        </w:rPr>
        <w:t xml:space="preserve"> </w:t>
      </w:r>
      <w:bookmarkStart w:id="4" w:name="_GoBack"/>
      <w:r w:rsidR="00056CBC" w:rsidRPr="00056CBC">
        <w:rPr>
          <w:sz w:val="28"/>
        </w:rPr>
        <w:t xml:space="preserve">Все наполнение программы начального общего образования (содержание и планируемые результаты обучения) подчиняется современным целям начального образования, которые представлены во </w:t>
      </w:r>
      <w:hyperlink r:id="rId11" w:history="1">
        <w:r w:rsidR="00056CBC" w:rsidRPr="00056CBC">
          <w:rPr>
            <w:color w:val="000000" w:themeColor="text1"/>
            <w:sz w:val="28"/>
          </w:rPr>
          <w:t>ФГОС</w:t>
        </w:r>
      </w:hyperlink>
      <w:r w:rsidR="00056CBC" w:rsidRPr="00056CBC">
        <w:rPr>
          <w:sz w:val="28"/>
        </w:rPr>
        <w:t xml:space="preserve"> НОО обучающихся с ОВЗ как система личностных, </w:t>
      </w:r>
      <w:proofErr w:type="spellStart"/>
      <w:r w:rsidR="00056CBC" w:rsidRPr="00056CBC">
        <w:rPr>
          <w:sz w:val="28"/>
        </w:rPr>
        <w:t>метапредметных</w:t>
      </w:r>
      <w:proofErr w:type="spellEnd"/>
      <w:r w:rsidR="00056CBC" w:rsidRPr="00056CBC">
        <w:rPr>
          <w:sz w:val="28"/>
        </w:rPr>
        <w:t xml:space="preserve"> и предметных достижений обучающегося.</w:t>
      </w:r>
    </w:p>
    <w:p w:rsidR="00056CBC" w:rsidRPr="00056CBC" w:rsidRDefault="00056CBC" w:rsidP="00056CB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:rsidR="00056CBC" w:rsidRPr="00056CBC" w:rsidRDefault="00056CBC" w:rsidP="00056CB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:rsidR="00056CBC" w:rsidRPr="00056CBC" w:rsidRDefault="00056CBC" w:rsidP="00056CBC">
      <w:pPr>
        <w:pStyle w:val="ConsPlusNormal"/>
        <w:ind w:firstLine="709"/>
        <w:jc w:val="both"/>
        <w:rPr>
          <w:sz w:val="28"/>
        </w:rPr>
      </w:pPr>
      <w:r w:rsidRPr="00056CBC">
        <w:rPr>
          <w:sz w:val="28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056CBC" w:rsidRPr="00056CBC" w:rsidRDefault="00056CBC" w:rsidP="00056CB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:rsidR="00056CBC" w:rsidRPr="00056CBC" w:rsidRDefault="00056CBC" w:rsidP="00056CBC">
      <w:pPr>
        <w:pStyle w:val="ConsPlusNormal"/>
        <w:ind w:firstLine="709"/>
        <w:jc w:val="both"/>
        <w:rPr>
          <w:sz w:val="28"/>
        </w:rPr>
      </w:pPr>
      <w:r w:rsidRPr="00056CBC">
        <w:rPr>
          <w:sz w:val="28"/>
        </w:rPr>
        <w:t xml:space="preserve">В соответствии с дифференцированным и </w:t>
      </w:r>
      <w:proofErr w:type="spellStart"/>
      <w:r w:rsidRPr="00056CBC">
        <w:rPr>
          <w:sz w:val="28"/>
        </w:rPr>
        <w:t>деятельностным</w:t>
      </w:r>
      <w:proofErr w:type="spellEnd"/>
      <w:r w:rsidRPr="00056CBC">
        <w:rPr>
          <w:sz w:val="28"/>
        </w:rPr>
        <w:t xml:space="preserve">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056CBC" w:rsidRDefault="00056C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bookmarkEnd w:id="4"/>
    <w:p w:rsidR="00286BB6" w:rsidRDefault="00286BB6" w:rsidP="00056CBC">
      <w:pPr>
        <w:pStyle w:val="ConsPlusNormal"/>
        <w:ind w:firstLine="709"/>
        <w:jc w:val="both"/>
        <w:rPr>
          <w:b/>
        </w:rPr>
      </w:pPr>
      <w:r w:rsidRPr="004A4B3E">
        <w:rPr>
          <w:b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933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C0588" w:rsidRPr="00587639" w:rsidTr="00DD67C8">
        <w:trPr>
          <w:trHeight w:val="510"/>
        </w:trPr>
        <w:tc>
          <w:tcPr>
            <w:tcW w:w="696" w:type="dxa"/>
            <w:vAlign w:val="center"/>
          </w:tcPr>
          <w:p w:rsidR="000C0588" w:rsidRDefault="000C0588" w:rsidP="000C0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vAlign w:val="center"/>
          </w:tcPr>
          <w:p w:rsidR="000C0588" w:rsidRDefault="000C0588" w:rsidP="000C0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3289" w:type="dxa"/>
            <w:vAlign w:val="center"/>
          </w:tcPr>
          <w:p w:rsidR="000C0588" w:rsidRDefault="000C0588" w:rsidP="000C0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0C0588" w:rsidRPr="00587639" w:rsidTr="00DD67C8">
        <w:trPr>
          <w:trHeight w:val="510"/>
        </w:trPr>
        <w:tc>
          <w:tcPr>
            <w:tcW w:w="696" w:type="dxa"/>
            <w:vAlign w:val="center"/>
          </w:tcPr>
          <w:p w:rsidR="000C0588" w:rsidRDefault="000C0588" w:rsidP="000C0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vAlign w:val="center"/>
          </w:tcPr>
          <w:p w:rsidR="000C0588" w:rsidRDefault="000C0588" w:rsidP="000C0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3289" w:type="dxa"/>
            <w:vAlign w:val="center"/>
          </w:tcPr>
          <w:p w:rsidR="000C0588" w:rsidRDefault="000C0588" w:rsidP="000C0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0C0588" w:rsidRPr="00587639" w:rsidTr="00DD67C8">
        <w:trPr>
          <w:trHeight w:val="510"/>
        </w:trPr>
        <w:tc>
          <w:tcPr>
            <w:tcW w:w="696" w:type="dxa"/>
            <w:vAlign w:val="center"/>
          </w:tcPr>
          <w:p w:rsidR="000C0588" w:rsidRDefault="000C0588" w:rsidP="000C0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vAlign w:val="center"/>
          </w:tcPr>
          <w:p w:rsidR="000C0588" w:rsidRDefault="000C0588" w:rsidP="000C0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3289" w:type="dxa"/>
            <w:vAlign w:val="center"/>
          </w:tcPr>
          <w:p w:rsidR="000C0588" w:rsidRDefault="000C0588" w:rsidP="000C0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0C0588" w:rsidRPr="00587639" w:rsidTr="00DD67C8">
        <w:trPr>
          <w:trHeight w:val="510"/>
        </w:trPr>
        <w:tc>
          <w:tcPr>
            <w:tcW w:w="696" w:type="dxa"/>
            <w:vAlign w:val="center"/>
          </w:tcPr>
          <w:p w:rsidR="000C0588" w:rsidRDefault="000C0588" w:rsidP="000C0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33" w:type="dxa"/>
            <w:vAlign w:val="center"/>
          </w:tcPr>
          <w:p w:rsidR="000C0588" w:rsidRPr="00D74582" w:rsidRDefault="000C0588" w:rsidP="000C0588">
            <w:pPr>
              <w:spacing w:after="0"/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3289" w:type="dxa"/>
            <w:vAlign w:val="center"/>
          </w:tcPr>
          <w:p w:rsidR="000C0588" w:rsidRDefault="000C0588" w:rsidP="000C0588">
            <w:pPr>
              <w:spacing w:after="0"/>
              <w:ind w:left="135"/>
              <w:jc w:val="center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Pr="00917B7B" w:rsidRDefault="00DD67C8" w:rsidP="00BC707A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DD67C8" w:rsidRDefault="000C0588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DD67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8DC" w:rsidRPr="002919A0" w:rsidRDefault="00DD67C8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9487C" w:rsidRDefault="0049487C" w:rsidP="00825448">
      <w:pPr>
        <w:rPr>
          <w:rFonts w:ascii="Times New Roman" w:hAnsi="Times New Roman" w:cs="Times New Roman"/>
          <w:sz w:val="32"/>
          <w:szCs w:val="24"/>
        </w:rPr>
      </w:pPr>
    </w:p>
    <w:p w:rsidR="00825448" w:rsidRPr="002919A0" w:rsidRDefault="00DD67C8" w:rsidP="0082544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DD67C8" w:rsidRDefault="00DD67C8" w:rsidP="0004317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0C0588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D7458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C0588" w:rsidTr="00FB38DF">
        <w:trPr>
          <w:trHeight w:val="144"/>
        </w:trPr>
        <w:tc>
          <w:tcPr>
            <w:tcW w:w="1964" w:type="dxa"/>
          </w:tcPr>
          <w:p w:rsidR="000C0588" w:rsidRDefault="000C0588" w:rsidP="000C05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0C0588" w:rsidRPr="00D74582" w:rsidRDefault="000C0588" w:rsidP="000C0588">
            <w:pPr>
              <w:ind w:left="135"/>
            </w:pPr>
            <w:r w:rsidRPr="00D74582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685" w:type="dxa"/>
          </w:tcPr>
          <w:p w:rsidR="000C0588" w:rsidRDefault="000C0588" w:rsidP="000C058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0C0588" w:rsidP="000C058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3F669E" w:rsidP="00DB0360">
      <w:pPr>
        <w:pStyle w:val="11"/>
        <w:spacing w:before="66"/>
        <w:ind w:left="106"/>
      </w:pPr>
      <w:r>
        <w:t>МАТЕРИАЛЬНО-ТЕХНИЧЕСКОЕ ОБЕСПЕЧЕНИЕ ОБРАЗОВАТЕЛЬНОГО ПРОЦЕССА</w:t>
      </w:r>
    </w:p>
    <w:p w:rsidR="00D668BF" w:rsidRDefault="00D668BF" w:rsidP="00DB0360">
      <w:pPr>
        <w:pStyle w:val="11"/>
        <w:spacing w:before="66"/>
        <w:ind w:left="106"/>
      </w:pP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BF" w:rsidRDefault="00D668BF" w:rsidP="00D668BF">
      <w:pPr>
        <w:spacing w:after="0" w:line="240" w:lineRule="auto"/>
      </w:pPr>
      <w:r>
        <w:separator/>
      </w:r>
    </w:p>
  </w:endnote>
  <w:endnote w:type="continuationSeparator" w:id="0">
    <w:p w:rsidR="00D668BF" w:rsidRDefault="00D668BF" w:rsidP="00D6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257972"/>
      <w:docPartObj>
        <w:docPartGallery w:val="Page Numbers (Bottom of Page)"/>
        <w:docPartUnique/>
      </w:docPartObj>
    </w:sdtPr>
    <w:sdtEndPr/>
    <w:sdtContent>
      <w:p w:rsidR="00D668BF" w:rsidRDefault="00D668B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CBC">
          <w:rPr>
            <w:noProof/>
          </w:rPr>
          <w:t>12</w:t>
        </w:r>
        <w:r>
          <w:fldChar w:fldCharType="end"/>
        </w:r>
      </w:p>
    </w:sdtContent>
  </w:sdt>
  <w:p w:rsidR="00D668BF" w:rsidRDefault="00D668B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BF" w:rsidRDefault="00D668BF" w:rsidP="00D668BF">
      <w:pPr>
        <w:spacing w:after="0" w:line="240" w:lineRule="auto"/>
      </w:pPr>
      <w:r>
        <w:separator/>
      </w:r>
    </w:p>
  </w:footnote>
  <w:footnote w:type="continuationSeparator" w:id="0">
    <w:p w:rsidR="00D668BF" w:rsidRDefault="00D668BF" w:rsidP="00D6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D6F"/>
    <w:multiLevelType w:val="multilevel"/>
    <w:tmpl w:val="AD066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DB2"/>
    <w:multiLevelType w:val="multilevel"/>
    <w:tmpl w:val="CD84D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17B25"/>
    <w:multiLevelType w:val="multilevel"/>
    <w:tmpl w:val="0B446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96497C"/>
    <w:multiLevelType w:val="multilevel"/>
    <w:tmpl w:val="9EE8D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DD6F5C"/>
    <w:multiLevelType w:val="multilevel"/>
    <w:tmpl w:val="F7307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64143F"/>
    <w:multiLevelType w:val="multilevel"/>
    <w:tmpl w:val="E5ACA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502A7"/>
    <w:rsid w:val="00056CBC"/>
    <w:rsid w:val="00085990"/>
    <w:rsid w:val="000A2ACF"/>
    <w:rsid w:val="000C0588"/>
    <w:rsid w:val="000D047D"/>
    <w:rsid w:val="000D4301"/>
    <w:rsid w:val="0017013A"/>
    <w:rsid w:val="001E3504"/>
    <w:rsid w:val="00217392"/>
    <w:rsid w:val="00255C2D"/>
    <w:rsid w:val="00263F21"/>
    <w:rsid w:val="00284FFE"/>
    <w:rsid w:val="00286BB6"/>
    <w:rsid w:val="002919A0"/>
    <w:rsid w:val="002D5986"/>
    <w:rsid w:val="002D68A9"/>
    <w:rsid w:val="002F787D"/>
    <w:rsid w:val="00357E29"/>
    <w:rsid w:val="00364C16"/>
    <w:rsid w:val="003A7D03"/>
    <w:rsid w:val="003F669E"/>
    <w:rsid w:val="0043169A"/>
    <w:rsid w:val="00470B8E"/>
    <w:rsid w:val="0049487C"/>
    <w:rsid w:val="004A4B3E"/>
    <w:rsid w:val="004C0F79"/>
    <w:rsid w:val="004D039D"/>
    <w:rsid w:val="00587639"/>
    <w:rsid w:val="0059633B"/>
    <w:rsid w:val="00650728"/>
    <w:rsid w:val="006C26F0"/>
    <w:rsid w:val="006D18DB"/>
    <w:rsid w:val="006E71C9"/>
    <w:rsid w:val="00771064"/>
    <w:rsid w:val="007823B2"/>
    <w:rsid w:val="008063F0"/>
    <w:rsid w:val="00825448"/>
    <w:rsid w:val="0083163F"/>
    <w:rsid w:val="00894447"/>
    <w:rsid w:val="008B0BC8"/>
    <w:rsid w:val="008C7640"/>
    <w:rsid w:val="008E65CA"/>
    <w:rsid w:val="00920BCC"/>
    <w:rsid w:val="00955A17"/>
    <w:rsid w:val="00986D0D"/>
    <w:rsid w:val="009A3E67"/>
    <w:rsid w:val="009B1E21"/>
    <w:rsid w:val="009B5A32"/>
    <w:rsid w:val="00A16D48"/>
    <w:rsid w:val="00A207F6"/>
    <w:rsid w:val="00A22B9D"/>
    <w:rsid w:val="00A27494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C043BD"/>
    <w:rsid w:val="00C230A8"/>
    <w:rsid w:val="00C40565"/>
    <w:rsid w:val="00C426D0"/>
    <w:rsid w:val="00D0329F"/>
    <w:rsid w:val="00D13D18"/>
    <w:rsid w:val="00D668BF"/>
    <w:rsid w:val="00DB0360"/>
    <w:rsid w:val="00DB2828"/>
    <w:rsid w:val="00DD67C8"/>
    <w:rsid w:val="00DD7416"/>
    <w:rsid w:val="00E135D1"/>
    <w:rsid w:val="00E5667B"/>
    <w:rsid w:val="00E6100B"/>
    <w:rsid w:val="00EE51A5"/>
    <w:rsid w:val="00EE5207"/>
    <w:rsid w:val="00F25394"/>
    <w:rsid w:val="00F338AF"/>
    <w:rsid w:val="00F52C0B"/>
    <w:rsid w:val="00F5366B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B650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D6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15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11</cp:revision>
  <dcterms:created xsi:type="dcterms:W3CDTF">2023-08-31T09:30:00Z</dcterms:created>
  <dcterms:modified xsi:type="dcterms:W3CDTF">2023-09-24T06:57:00Z</dcterms:modified>
</cp:coreProperties>
</file>